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ROLE OF MICROPARTICLES IN CARDIOVASCULAR CALCIFICATION </w:t>
      </w:r>
    </w:p>
    <w:p w:rsidR="00B921ED" w:rsidRDefault="00B921ED">
      <w:pPr>
        <w:widowControl w:val="0"/>
        <w:autoSpaceDE w:val="0"/>
        <w:autoSpaceDN w:val="0"/>
        <w:adjustRightInd w:val="0"/>
      </w:pPr>
      <w:r>
        <w:t>J</w:t>
      </w:r>
      <w:r w:rsidR="00EF4C8F">
        <w:t>.</w:t>
      </w:r>
      <w:r>
        <w:t>D</w:t>
      </w:r>
      <w:r w:rsidR="00EF4C8F">
        <w:t>.</w:t>
      </w:r>
      <w:r>
        <w:t xml:space="preserve"> Hutcheson</w:t>
      </w:r>
      <w:r w:rsidR="00374350" w:rsidRPr="00374350">
        <w:rPr>
          <w:vertAlign w:val="superscript"/>
        </w:rPr>
        <w:t>1</w:t>
      </w:r>
      <w:r>
        <w:t xml:space="preserve">, </w:t>
      </w:r>
      <w:r w:rsidRPr="00EF4C8F">
        <w:rPr>
          <w:b/>
          <w:bCs/>
          <w:u w:val="single"/>
        </w:rPr>
        <w:t>E</w:t>
      </w:r>
      <w:r w:rsidR="00EF4C8F" w:rsidRPr="00EF4C8F">
        <w:rPr>
          <w:b/>
          <w:bCs/>
          <w:u w:val="single"/>
        </w:rPr>
        <w:t>.</w:t>
      </w:r>
      <w:r w:rsidRPr="00EF4C8F">
        <w:rPr>
          <w:b/>
          <w:bCs/>
          <w:u w:val="single"/>
        </w:rPr>
        <w:t xml:space="preserve"> Aikawa</w:t>
      </w:r>
      <w:r w:rsidR="00374350" w:rsidRPr="00374350">
        <w:rPr>
          <w:b/>
          <w:bCs/>
          <w:u w:val="single"/>
          <w:vertAlign w:val="superscript"/>
        </w:rPr>
        <w:t>1</w:t>
      </w:r>
      <w:proofErr w:type="gramStart"/>
      <w:r w:rsidR="00374350" w:rsidRPr="00374350">
        <w:rPr>
          <w:b/>
          <w:bCs/>
          <w:u w:val="single"/>
          <w:vertAlign w:val="superscript"/>
        </w:rPr>
        <w:t>,2</w:t>
      </w:r>
      <w:proofErr w:type="gramEnd"/>
      <w:r w:rsidRPr="00374350">
        <w:rPr>
          <w:vertAlign w:val="superscript"/>
        </w:rPr>
        <w:t xml:space="preserve"> </w:t>
      </w:r>
    </w:p>
    <w:p w:rsidR="00EF4C8F" w:rsidRDefault="00EF4C8F" w:rsidP="00EF4C8F">
      <w:pPr>
        <w:widowControl w:val="0"/>
        <w:autoSpaceDE w:val="0"/>
        <w:autoSpaceDN w:val="0"/>
        <w:adjustRightInd w:val="0"/>
        <w:rPr>
          <w:color w:val="000000"/>
        </w:rPr>
      </w:pPr>
      <w:r>
        <w:rPr>
          <w:color w:val="000000"/>
        </w:rPr>
        <w:t xml:space="preserve">1. </w:t>
      </w:r>
      <w:r w:rsidR="00B921ED">
        <w:rPr>
          <w:color w:val="000000"/>
        </w:rPr>
        <w:t>Center for Interdisciplina</w:t>
      </w:r>
      <w:bookmarkStart w:id="0" w:name="_GoBack"/>
      <w:bookmarkEnd w:id="0"/>
      <w:r w:rsidR="00B921ED">
        <w:rPr>
          <w:color w:val="000000"/>
        </w:rPr>
        <w:t>ry Cardiovascular Sciences, Cardiovascular Division, Brigham and Women’s Hospital, Harvard Medical School, Boston, MA, USA</w:t>
      </w:r>
    </w:p>
    <w:p w:rsidR="00B921ED" w:rsidRDefault="00EF4C8F" w:rsidP="00EF4C8F">
      <w:pPr>
        <w:widowControl w:val="0"/>
        <w:autoSpaceDE w:val="0"/>
        <w:autoSpaceDN w:val="0"/>
        <w:adjustRightInd w:val="0"/>
        <w:rPr>
          <w:color w:val="503820"/>
        </w:rPr>
      </w:pPr>
      <w:r>
        <w:rPr>
          <w:color w:val="000000"/>
        </w:rPr>
        <w:t xml:space="preserve">2. </w:t>
      </w:r>
      <w:r w:rsidR="00B921ED">
        <w:rPr>
          <w:color w:val="000000"/>
        </w:rPr>
        <w:t>Center for Excellence in Vascular Biology, Cardiovascular Division, Brigham and Women’s Hospital, Harvard Medical School, Boston, MA, USA</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Despite clinical evidence linking arterial calcification to risk of acute cardiovascular events, the mechanisms underlying mineral nucleation and growth in atherosclerotic plaques remain unknown. Finite element modeling of stress distribution within plaques indicates that subcellular </w:t>
      </w:r>
      <w:proofErr w:type="spellStart"/>
      <w:r>
        <w:t>microcalcifications</w:t>
      </w:r>
      <w:proofErr w:type="spellEnd"/>
      <w:r>
        <w:t xml:space="preserve"> in a plaque’s fibrous cap can promote plaque rupture. In contrast, large calcifications may stabilize the plaque, but mechanism(s) that give rise to these two morphologies are unclear. We showed that calcific mineral formation </w:t>
      </w:r>
      <w:proofErr w:type="gramStart"/>
      <w:r>
        <w:t>results</w:t>
      </w:r>
      <w:proofErr w:type="gramEnd"/>
      <w:r>
        <w:t xml:space="preserve"> from a series of events beginning with aggregation of calcifying vascular wall cell-derived vesicles (extracellular vesicles) and continuing through </w:t>
      </w:r>
      <w:proofErr w:type="spellStart"/>
      <w:r>
        <w:t>microcalcification</w:t>
      </w:r>
      <w:proofErr w:type="spellEnd"/>
      <w:r>
        <w:t xml:space="preserve"> to large </w:t>
      </w:r>
      <w:proofErr w:type="spellStart"/>
      <w:r>
        <w:t>macrocalcification</w:t>
      </w:r>
      <w:proofErr w:type="spellEnd"/>
      <w:r>
        <w:t>. We developed a three-dimensional controllable collagen-hydrogel model to visualize in vitro the earliest events associated with vascular mineral deposition. Using advanced high-resolution microscopic and spectroscopic analyses of calcified human atherosclerotic plaques and three-dimensional synthetic system, we provided a crucial link between plaque collagen content and calcification morphology—the two determinants of atherosclerotic plaque stability—thus offering novel insight into the mechanisms of plaque integrity.</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244" w:rsidRDefault="00E85244" w:rsidP="00EF4C8F">
      <w:r>
        <w:separator/>
      </w:r>
    </w:p>
  </w:endnote>
  <w:endnote w:type="continuationSeparator" w:id="0">
    <w:p w:rsidR="00E85244" w:rsidRDefault="00E85244" w:rsidP="00EF4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244" w:rsidRDefault="00E85244" w:rsidP="00EF4C8F">
      <w:r>
        <w:separator/>
      </w:r>
    </w:p>
  </w:footnote>
  <w:footnote w:type="continuationSeparator" w:id="0">
    <w:p w:rsidR="00E85244" w:rsidRDefault="00E85244" w:rsidP="00EF4C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C8F" w:rsidRDefault="00EF4C8F" w:rsidP="00EF4C8F">
    <w:pPr>
      <w:pStyle w:val="Header"/>
    </w:pPr>
    <w:r>
      <w:t xml:space="preserve">3128        Cat: </w:t>
    </w:r>
    <w:r>
      <w:rPr>
        <w:rFonts w:ascii="Arial" w:hAnsi="Arial" w:cs="Arial"/>
        <w:color w:val="222222"/>
        <w:sz w:val="19"/>
        <w:szCs w:val="19"/>
        <w:shd w:val="clear" w:color="auto" w:fill="FFFFFF"/>
      </w:rPr>
      <w:t>Vascular biology, Basic research</w:t>
    </w:r>
  </w:p>
  <w:p w:rsidR="00EF4C8F" w:rsidRDefault="00EF4C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374350"/>
    <w:rsid w:val="00447B2F"/>
    <w:rsid w:val="00874355"/>
    <w:rsid w:val="00B921ED"/>
    <w:rsid w:val="00E85244"/>
    <w:rsid w:val="00EF4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7C8801B-679B-4184-A013-5E5E075F5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C8F"/>
    <w:pPr>
      <w:tabs>
        <w:tab w:val="center" w:pos="4680"/>
        <w:tab w:val="right" w:pos="9360"/>
      </w:tabs>
    </w:pPr>
  </w:style>
  <w:style w:type="character" w:customStyle="1" w:styleId="HeaderChar">
    <w:name w:val="Header Char"/>
    <w:basedOn w:val="DefaultParagraphFont"/>
    <w:link w:val="Header"/>
    <w:uiPriority w:val="99"/>
    <w:rsid w:val="00EF4C8F"/>
    <w:rPr>
      <w:sz w:val="24"/>
      <w:szCs w:val="24"/>
    </w:rPr>
  </w:style>
  <w:style w:type="paragraph" w:styleId="Footer">
    <w:name w:val="footer"/>
    <w:basedOn w:val="Normal"/>
    <w:link w:val="FooterChar"/>
    <w:uiPriority w:val="99"/>
    <w:unhideWhenUsed/>
    <w:rsid w:val="00EF4C8F"/>
    <w:pPr>
      <w:tabs>
        <w:tab w:val="center" w:pos="4680"/>
        <w:tab w:val="right" w:pos="9360"/>
      </w:tabs>
    </w:pPr>
  </w:style>
  <w:style w:type="character" w:customStyle="1" w:styleId="FooterChar">
    <w:name w:val="Footer Char"/>
    <w:basedOn w:val="DefaultParagraphFont"/>
    <w:link w:val="Footer"/>
    <w:uiPriority w:val="99"/>
    <w:rsid w:val="00EF4C8F"/>
    <w:rPr>
      <w:sz w:val="24"/>
      <w:szCs w:val="24"/>
    </w:rPr>
  </w:style>
  <w:style w:type="paragraph" w:styleId="ListParagraph">
    <w:name w:val="List Paragraph"/>
    <w:basedOn w:val="Normal"/>
    <w:uiPriority w:val="34"/>
    <w:qFormat/>
    <w:rsid w:val="00EF4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5</cp:revision>
  <dcterms:created xsi:type="dcterms:W3CDTF">2016-04-20T06:51:00Z</dcterms:created>
  <dcterms:modified xsi:type="dcterms:W3CDTF">2016-04-20T06:57:00Z</dcterms:modified>
</cp:coreProperties>
</file>